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7" w:rsidRPr="00AF1C6E" w:rsidRDefault="004A3F17" w:rsidP="00A41D3D">
      <w:pPr>
        <w:ind w:left="708" w:firstLine="708"/>
        <w:jc w:val="center"/>
        <w:rPr>
          <w:rFonts w:ascii="Verdana" w:hAnsi="Verdana"/>
          <w:b/>
          <w:sz w:val="44"/>
          <w:szCs w:val="44"/>
        </w:rPr>
      </w:pPr>
      <w:r w:rsidRPr="00AF1C6E">
        <w:rPr>
          <w:rFonts w:ascii="Verdana" w:hAnsi="Verdana"/>
          <w:b/>
          <w:sz w:val="44"/>
          <w:szCs w:val="44"/>
        </w:rPr>
        <w:t>Règlement de la cour d</w:t>
      </w:r>
      <w:r w:rsidR="00C53D36" w:rsidRPr="00AF1C6E">
        <w:rPr>
          <w:rFonts w:ascii="Verdana" w:hAnsi="Verdana"/>
          <w:b/>
          <w:sz w:val="44"/>
          <w:szCs w:val="44"/>
        </w:rPr>
        <w:t>e l</w:t>
      </w:r>
      <w:r w:rsidRPr="00AF1C6E">
        <w:rPr>
          <w:rFonts w:ascii="Verdana" w:hAnsi="Verdana"/>
          <w:b/>
          <w:sz w:val="44"/>
          <w:szCs w:val="44"/>
        </w:rPr>
        <w:t>’école</w:t>
      </w:r>
    </w:p>
    <w:p w:rsidR="004A3F17" w:rsidRPr="00E35743" w:rsidRDefault="004A3F17" w:rsidP="004A3F17">
      <w:pPr>
        <w:rPr>
          <w:sz w:val="10"/>
        </w:rPr>
      </w:pPr>
    </w:p>
    <w:tbl>
      <w:tblPr>
        <w:tblStyle w:val="Grilledutableau"/>
        <w:tblW w:w="15276" w:type="dxa"/>
        <w:tblLayout w:type="fixed"/>
        <w:tblLook w:val="01E0"/>
      </w:tblPr>
      <w:tblGrid>
        <w:gridCol w:w="392"/>
        <w:gridCol w:w="2535"/>
        <w:gridCol w:w="4694"/>
        <w:gridCol w:w="425"/>
        <w:gridCol w:w="3119"/>
        <w:gridCol w:w="4111"/>
      </w:tblGrid>
      <w:tr w:rsidR="001B339F" w:rsidRPr="003C3E91" w:rsidTr="00634402">
        <w:tc>
          <w:tcPr>
            <w:tcW w:w="2927" w:type="dxa"/>
            <w:gridSpan w:val="2"/>
            <w:shd w:val="clear" w:color="auto" w:fill="FF0000"/>
          </w:tcPr>
          <w:p w:rsidR="001B339F" w:rsidRPr="00256428" w:rsidRDefault="001B339F" w:rsidP="004A3F17">
            <w:pPr>
              <w:jc w:val="center"/>
              <w:rPr>
                <w:b/>
                <w:bCs/>
                <w:color w:val="FFFFFF" w:themeColor="background1"/>
              </w:rPr>
            </w:pPr>
            <w:r w:rsidRPr="00256428">
              <w:rPr>
                <w:rFonts w:ascii="Verdana" w:hAnsi="Verdana"/>
                <w:b/>
                <w:color w:val="FFFFFF" w:themeColor="background1"/>
                <w:sz w:val="40"/>
                <w:szCs w:val="44"/>
              </w:rPr>
              <w:t>Les élèves</w:t>
            </w:r>
          </w:p>
        </w:tc>
        <w:tc>
          <w:tcPr>
            <w:tcW w:w="5119" w:type="dxa"/>
            <w:gridSpan w:val="2"/>
          </w:tcPr>
          <w:p w:rsidR="001B339F" w:rsidRPr="003C3E91" w:rsidRDefault="00A41D3D" w:rsidP="004A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1B339F" w:rsidRPr="003C3E91">
              <w:rPr>
                <w:b/>
                <w:bCs/>
                <w:sz w:val="28"/>
                <w:szCs w:val="28"/>
              </w:rPr>
              <w:t>ègles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1B339F" w:rsidRDefault="00776DC9" w:rsidP="004A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Exemples de s</w:t>
            </w:r>
            <w:r w:rsidR="001B339F" w:rsidRPr="003C3E91">
              <w:rPr>
                <w:b/>
                <w:bCs/>
                <w:sz w:val="28"/>
                <w:szCs w:val="28"/>
              </w:rPr>
              <w:t>anctions</w:t>
            </w:r>
            <w:r w:rsidR="001B339F">
              <w:rPr>
                <w:b/>
                <w:bCs/>
                <w:sz w:val="28"/>
                <w:szCs w:val="28"/>
              </w:rPr>
              <w:t xml:space="preserve"> immédiates possibles</w:t>
            </w:r>
          </w:p>
          <w:p w:rsidR="001B339F" w:rsidRPr="003C3E91" w:rsidRDefault="001B339F" w:rsidP="001B339F">
            <w:pPr>
              <w:ind w:left="708"/>
              <w:rPr>
                <w:b/>
                <w:bCs/>
                <w:sz w:val="28"/>
                <w:szCs w:val="28"/>
              </w:rPr>
            </w:pPr>
          </w:p>
        </w:tc>
      </w:tr>
      <w:tr w:rsidR="001B339F" w:rsidTr="00A41D3D">
        <w:trPr>
          <w:trHeight w:val="6055"/>
        </w:trPr>
        <w:tc>
          <w:tcPr>
            <w:tcW w:w="392" w:type="dxa"/>
            <w:vMerge w:val="restart"/>
            <w:vAlign w:val="center"/>
          </w:tcPr>
          <w:p w:rsidR="001B339F" w:rsidRDefault="001B339F" w:rsidP="004A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vAlign w:val="center"/>
          </w:tcPr>
          <w:p w:rsidR="001B339F" w:rsidRDefault="001B339F" w:rsidP="00422E9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58844" cy="1259457"/>
                  <wp:effectExtent l="19050" t="0" r="0" b="0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777" r="2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44" cy="125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39F" w:rsidRDefault="001B339F" w:rsidP="00422E9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Nous avons le droit de </w:t>
            </w:r>
            <w:r w:rsidRPr="00612012">
              <w:rPr>
                <w:b/>
                <w:bCs/>
              </w:rPr>
              <w:t xml:space="preserve"> jouer</w:t>
            </w:r>
            <w:r w:rsidR="00B775FB">
              <w:rPr>
                <w:b/>
                <w:bCs/>
              </w:rPr>
              <w:t>.</w:t>
            </w:r>
          </w:p>
        </w:tc>
        <w:tc>
          <w:tcPr>
            <w:tcW w:w="5119" w:type="dxa"/>
            <w:gridSpan w:val="2"/>
            <w:vAlign w:val="center"/>
          </w:tcPr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b/>
                <w:szCs w:val="22"/>
                <w:u w:val="single"/>
              </w:rPr>
            </w:pPr>
            <w:r w:rsidRPr="00B775FB">
              <w:rPr>
                <w:rFonts w:ascii="Times New Roman" w:eastAsia="Times New Roman" w:hAnsi="Times New Roman" w:cs="Times New Roman"/>
                <w:b/>
                <w:szCs w:val="22"/>
                <w:u w:val="single"/>
              </w:rPr>
              <w:t xml:space="preserve">J’ai le droit de : </w:t>
            </w: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775FB">
              <w:rPr>
                <w:rFonts w:ascii="Times New Roman" w:eastAsia="Times New Roman" w:hAnsi="Times New Roman" w:cs="Times New Roman"/>
                <w:szCs w:val="22"/>
              </w:rPr>
              <w:t>Jouer sur les terrains en respectant le planning affiché ;</w:t>
            </w: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775FB">
              <w:rPr>
                <w:rFonts w:ascii="Times New Roman" w:eastAsia="Times New Roman" w:hAnsi="Times New Roman" w:cs="Times New Roman"/>
                <w:szCs w:val="22"/>
              </w:rPr>
              <w:t>Jouer dans la cour ou sous le préau (il est obligatoire de rester sous le préau par temps de pluie) ;</w:t>
            </w: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339F" w:rsidRPr="00B775FB" w:rsidRDefault="00622408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Jouer à un jeu collectif ;</w:t>
            </w: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775FB">
              <w:rPr>
                <w:rFonts w:ascii="Times New Roman" w:eastAsia="Times New Roman" w:hAnsi="Times New Roman" w:cs="Times New Roman"/>
                <w:szCs w:val="22"/>
              </w:rPr>
              <w:t>Discuter avec mes copains et mes copines. Lire, faire des dessins sur la table…</w:t>
            </w:r>
            <w:r w:rsidR="00622408">
              <w:rPr>
                <w:rFonts w:ascii="Times New Roman" w:eastAsia="Times New Roman" w:hAnsi="Times New Roman" w:cs="Times New Roman"/>
                <w:szCs w:val="22"/>
              </w:rPr>
              <w:t> ;</w:t>
            </w:r>
          </w:p>
          <w:p w:rsidR="00DC73B0" w:rsidRDefault="00DC73B0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775FB">
              <w:rPr>
                <w:rFonts w:ascii="Times New Roman" w:eastAsia="Times New Roman" w:hAnsi="Times New Roman" w:cs="Times New Roman"/>
                <w:szCs w:val="22"/>
              </w:rPr>
              <w:t>Jouer ave</w:t>
            </w:r>
            <w:r w:rsidR="00622408">
              <w:rPr>
                <w:rFonts w:ascii="Times New Roman" w:eastAsia="Times New Roman" w:hAnsi="Times New Roman" w:cs="Times New Roman"/>
                <w:szCs w:val="22"/>
              </w:rPr>
              <w:t>c les élèves des autres classes ;</w:t>
            </w:r>
          </w:p>
          <w:p w:rsidR="001B339F" w:rsidRPr="00B775FB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339F" w:rsidRDefault="001B339F" w:rsidP="001B339F">
            <w:pPr>
              <w:rPr>
                <w:sz w:val="28"/>
                <w:szCs w:val="28"/>
              </w:rPr>
            </w:pPr>
            <w:r w:rsidRPr="00B775FB">
              <w:rPr>
                <w:rFonts w:ascii="Times New Roman" w:eastAsia="Times New Roman" w:hAnsi="Times New Roman" w:cs="Times New Roman"/>
                <w:szCs w:val="22"/>
              </w:rPr>
              <w:t>Courir en faisant attention aux autres.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1B339F" w:rsidRDefault="00AF1C6E" w:rsidP="004A3F17">
            <w:pPr>
              <w:jc w:val="center"/>
              <w:rPr>
                <w:b/>
                <w:bCs/>
                <w:sz w:val="28"/>
                <w:szCs w:val="28"/>
              </w:rPr>
            </w:pPr>
            <w:r w:rsidRPr="00AF1C6E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3052445</wp:posOffset>
                  </wp:positionH>
                  <wp:positionV relativeFrom="paragraph">
                    <wp:posOffset>-671830</wp:posOffset>
                  </wp:positionV>
                  <wp:extent cx="1221740" cy="879475"/>
                  <wp:effectExtent l="19050" t="0" r="0" b="0"/>
                  <wp:wrapNone/>
                  <wp:docPr id="16" name="Image 0" descr="logo écol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école_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339F" w:rsidRPr="003C3E91" w:rsidRDefault="001B339F" w:rsidP="004A3F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39F" w:rsidRDefault="00574A3B" w:rsidP="00422E9B">
            <w:pPr>
              <w:pStyle w:val="Paragraphedeliste"/>
              <w:numPr>
                <w:ilvl w:val="0"/>
                <w:numId w:val="24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B339F" w:rsidRPr="00683E2D">
              <w:rPr>
                <w:sz w:val="20"/>
                <w:szCs w:val="20"/>
              </w:rPr>
              <w:t>onfiscation du ballon</w:t>
            </w:r>
            <w:r>
              <w:rPr>
                <w:sz w:val="20"/>
                <w:szCs w:val="20"/>
              </w:rPr>
              <w:t>,</w:t>
            </w:r>
          </w:p>
          <w:p w:rsidR="001B339F" w:rsidRPr="00422E9B" w:rsidRDefault="00574A3B" w:rsidP="00422E9B">
            <w:pPr>
              <w:pStyle w:val="Paragraphedeliste"/>
              <w:numPr>
                <w:ilvl w:val="0"/>
                <w:numId w:val="24"/>
              </w:numPr>
              <w:ind w:left="388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R</w:t>
            </w:r>
            <w:r w:rsidR="001B339F">
              <w:rPr>
                <w:sz w:val="20"/>
                <w:szCs w:val="20"/>
              </w:rPr>
              <w:t>etrait du droit de jouer dans les espaces  réservés ;</w:t>
            </w:r>
          </w:p>
          <w:p w:rsidR="001B339F" w:rsidRPr="00C33E58" w:rsidRDefault="001B339F" w:rsidP="00422E9B">
            <w:pPr>
              <w:pStyle w:val="Paragraphedeliste"/>
              <w:numPr>
                <w:ilvl w:val="0"/>
                <w:numId w:val="24"/>
              </w:numPr>
              <w:ind w:left="388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Demande de réparation.</w:t>
            </w:r>
          </w:p>
          <w:p w:rsidR="001B339F" w:rsidRDefault="001B339F" w:rsidP="00422E9B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1B339F" w:rsidRDefault="001B339F" w:rsidP="00422E9B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1B339F" w:rsidRDefault="001B339F" w:rsidP="00422E9B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574A3B" w:rsidRDefault="00574A3B" w:rsidP="00574A3B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Un enfant ou un groupe d’enfants qui lancerait volontairement le ballon en dehors de la cour de récréation serait immédiatement sanctionné par le </w:t>
            </w:r>
            <w:r w:rsidRPr="001B339F">
              <w:rPr>
                <w:rFonts w:ascii="Times New Roman" w:eastAsia="Times New Roman" w:hAnsi="Times New Roman" w:cs="Times New Roman"/>
                <w:szCs w:val="22"/>
              </w:rPr>
              <w:t>retrait du d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roit de jouer dans les espaces </w:t>
            </w:r>
            <w:r w:rsidRPr="001B339F">
              <w:rPr>
                <w:rFonts w:ascii="Times New Roman" w:eastAsia="Times New Roman" w:hAnsi="Times New Roman" w:cs="Times New Roman"/>
                <w:szCs w:val="22"/>
              </w:rPr>
              <w:t>réservés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et aurait un avertissement.</w:t>
            </w:r>
            <w:r w:rsidRPr="001B339F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1B339F" w:rsidRDefault="001B339F" w:rsidP="001B339F">
            <w:pPr>
              <w:ind w:left="708"/>
              <w:rPr>
                <w:sz w:val="20"/>
                <w:szCs w:val="20"/>
              </w:rPr>
            </w:pPr>
          </w:p>
        </w:tc>
      </w:tr>
      <w:tr w:rsidR="001B339F" w:rsidTr="00A41D3D">
        <w:trPr>
          <w:trHeight w:val="3542"/>
        </w:trPr>
        <w:tc>
          <w:tcPr>
            <w:tcW w:w="392" w:type="dxa"/>
            <w:vMerge/>
            <w:vAlign w:val="center"/>
          </w:tcPr>
          <w:p w:rsidR="001B339F" w:rsidRDefault="001B339F" w:rsidP="004A3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4" w:type="dxa"/>
            <w:gridSpan w:val="5"/>
            <w:vAlign w:val="center"/>
          </w:tcPr>
          <w:p w:rsidR="001B339F" w:rsidRDefault="001B339F" w:rsidP="00422E9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 xml:space="preserve">Les </w:t>
            </w:r>
            <w:r w:rsidRPr="00B54D9B">
              <w:rPr>
                <w:rFonts w:ascii="Comic Sans MS" w:hAnsi="Comic Sans MS"/>
                <w:sz w:val="22"/>
                <w:szCs w:val="22"/>
                <w:u w:val="single"/>
              </w:rPr>
              <w:t xml:space="preserve"> ballons :</w:t>
            </w:r>
          </w:p>
          <w:p w:rsidR="001B339F" w:rsidRPr="00D3477F" w:rsidRDefault="001B339F" w:rsidP="00422E9B">
            <w:pPr>
              <w:rPr>
                <w:rFonts w:ascii="Times New Roman" w:eastAsia="Times New Roman" w:hAnsi="Times New Roman" w:cs="Times New Roman"/>
              </w:rPr>
            </w:pPr>
            <w:r w:rsidRPr="00D3477F">
              <w:rPr>
                <w:rFonts w:ascii="Times New Roman" w:eastAsia="Times New Roman" w:hAnsi="Times New Roman" w:cs="Times New Roman"/>
                <w:szCs w:val="22"/>
              </w:rPr>
              <w:t>Tous les jeux de ballons sont INTERDITS par temps de plui</w:t>
            </w:r>
            <w:r w:rsidR="00622408">
              <w:rPr>
                <w:rFonts w:ascii="Times New Roman" w:eastAsia="Times New Roman" w:hAnsi="Times New Roman" w:cs="Times New Roman"/>
                <w:szCs w:val="22"/>
              </w:rPr>
              <w:t>e ou quand la cour est mouillée ;</w:t>
            </w:r>
          </w:p>
          <w:p w:rsidR="001B339F" w:rsidRPr="00D3477F" w:rsidRDefault="001B339F" w:rsidP="00422E9B">
            <w:pPr>
              <w:rPr>
                <w:rFonts w:ascii="Times New Roman" w:eastAsia="Times New Roman" w:hAnsi="Times New Roman" w:cs="Times New Roman"/>
              </w:rPr>
            </w:pPr>
            <w:r w:rsidRPr="00D3477F">
              <w:rPr>
                <w:rFonts w:ascii="Times New Roman" w:eastAsia="Times New Roman" w:hAnsi="Times New Roman" w:cs="Times New Roman"/>
                <w:szCs w:val="22"/>
              </w:rPr>
              <w:t xml:space="preserve">Les ballons en mousse sont autorisés </w:t>
            </w:r>
            <w:r w:rsidR="00622408">
              <w:rPr>
                <w:rFonts w:ascii="Times New Roman" w:eastAsia="Times New Roman" w:hAnsi="Times New Roman" w:cs="Times New Roman"/>
                <w:szCs w:val="22"/>
              </w:rPr>
              <w:t>pour jouer au pied ;</w:t>
            </w:r>
          </w:p>
          <w:p w:rsidR="001B339F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Le ballon de basket ne doit être utilisé</w:t>
            </w:r>
            <w:r w:rsidRPr="00D3477F">
              <w:rPr>
                <w:rFonts w:ascii="Times New Roman" w:eastAsia="Times New Roman" w:hAnsi="Times New Roman" w:cs="Times New Roman"/>
                <w:szCs w:val="22"/>
              </w:rPr>
              <w:t xml:space="preserve"> que </w:t>
            </w:r>
            <w:r w:rsidRPr="00D3477F">
              <w:rPr>
                <w:rFonts w:ascii="Times New Roman" w:eastAsia="Times New Roman" w:hAnsi="Times New Roman" w:cs="Times New Roman"/>
                <w:szCs w:val="22"/>
                <w:u w:val="single"/>
              </w:rPr>
              <w:t>près du panier</w:t>
            </w:r>
            <w:r w:rsidRPr="00D3477F">
              <w:rPr>
                <w:rFonts w:ascii="Times New Roman" w:eastAsia="Times New Roman" w:hAnsi="Times New Roman" w:cs="Times New Roman"/>
                <w:szCs w:val="22"/>
              </w:rPr>
              <w:t>, uniquement à la main</w:t>
            </w:r>
            <w:r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1B339F" w:rsidRDefault="001B339F" w:rsidP="00422E9B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339F" w:rsidRPr="00B54D9B" w:rsidRDefault="001B339F" w:rsidP="00422E9B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54D9B">
              <w:rPr>
                <w:rFonts w:ascii="Comic Sans MS" w:hAnsi="Comic Sans MS"/>
                <w:sz w:val="22"/>
                <w:szCs w:val="22"/>
                <w:u w:val="single"/>
              </w:rPr>
              <w:t>Elastiques et cordes à sauter :</w:t>
            </w:r>
          </w:p>
          <w:p w:rsidR="001B339F" w:rsidRDefault="001B339F" w:rsidP="00422E9B">
            <w:pPr>
              <w:rPr>
                <w:rFonts w:ascii="Times New Roman" w:eastAsia="Times New Roman" w:hAnsi="Times New Roman" w:cs="Times New Roman"/>
              </w:rPr>
            </w:pPr>
            <w:r w:rsidRPr="00D3477F">
              <w:rPr>
                <w:rFonts w:ascii="Times New Roman" w:eastAsia="Times New Roman" w:hAnsi="Times New Roman" w:cs="Times New Roman"/>
              </w:rPr>
              <w:t>Les enfants doivent jouer près des murs et parallèlement aux murs.</w:t>
            </w:r>
          </w:p>
          <w:p w:rsidR="001B339F" w:rsidRDefault="001B339F" w:rsidP="00422E9B">
            <w:pPr>
              <w:rPr>
                <w:rFonts w:ascii="Times New Roman" w:eastAsia="Times New Roman" w:hAnsi="Times New Roman" w:cs="Times New Roman"/>
              </w:rPr>
            </w:pPr>
          </w:p>
          <w:p w:rsidR="001B339F" w:rsidRDefault="001B339F" w:rsidP="00422E9B">
            <w:pPr>
              <w:rPr>
                <w:rFonts w:ascii="Times New Roman" w:eastAsia="Times New Roman" w:hAnsi="Times New Roman" w:cs="Times New Roman"/>
              </w:rPr>
            </w:pPr>
            <w:r w:rsidRPr="003864E7">
              <w:rPr>
                <w:rFonts w:ascii="Comic Sans MS" w:hAnsi="Comic Sans MS"/>
                <w:sz w:val="22"/>
                <w:szCs w:val="22"/>
                <w:u w:val="single"/>
              </w:rPr>
              <w:t>Vêtements</w:t>
            </w:r>
          </w:p>
          <w:p w:rsidR="001B339F" w:rsidRDefault="00A41D3D" w:rsidP="001B339F">
            <w:pPr>
              <w:rPr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Les enfants doivent prendre soin de leurs</w:t>
            </w:r>
            <w:r w:rsidR="001B339F" w:rsidRPr="00D3477F">
              <w:rPr>
                <w:rFonts w:ascii="Times New Roman" w:eastAsia="Times New Roman" w:hAnsi="Times New Roman" w:cs="Times New Roman"/>
                <w:szCs w:val="22"/>
              </w:rPr>
              <w:t xml:space="preserve"> vêtements et ne pas les laisser traîner n’importe où.</w:t>
            </w:r>
          </w:p>
        </w:tc>
      </w:tr>
      <w:tr w:rsidR="001B339F" w:rsidTr="00A41D3D">
        <w:trPr>
          <w:trHeight w:val="628"/>
        </w:trPr>
        <w:tc>
          <w:tcPr>
            <w:tcW w:w="392" w:type="dxa"/>
            <w:vMerge w:val="restart"/>
            <w:vAlign w:val="center"/>
          </w:tcPr>
          <w:p w:rsidR="001B339F" w:rsidRDefault="001B339F" w:rsidP="004A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35" w:type="dxa"/>
            <w:vMerge w:val="restart"/>
            <w:vAlign w:val="center"/>
          </w:tcPr>
          <w:p w:rsidR="001B339F" w:rsidRDefault="001B339F" w:rsidP="00015B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45845" cy="836676"/>
                  <wp:effectExtent l="0" t="0" r="0" b="1905"/>
                  <wp:docPr id="10" name="Image 2" descr="Macintosh HD:Users:obholtzsylvain:Desktop:Capture d’écran 2013-05-20 à 07.06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bholtzsylvain:Desktop:Capture d’écran 2013-05-20 à 07.06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83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39F" w:rsidRPr="009A5667" w:rsidRDefault="001B339F" w:rsidP="00386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Nous ne voulons pas être brutalisés.</w:t>
            </w:r>
          </w:p>
        </w:tc>
        <w:tc>
          <w:tcPr>
            <w:tcW w:w="4694" w:type="dxa"/>
            <w:vAlign w:val="center"/>
          </w:tcPr>
          <w:p w:rsidR="001B339F" w:rsidRDefault="00A41D3D" w:rsidP="003864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Pr="003C3E91">
              <w:rPr>
                <w:b/>
                <w:bCs/>
                <w:sz w:val="28"/>
                <w:szCs w:val="28"/>
              </w:rPr>
              <w:t>ègles</w:t>
            </w:r>
          </w:p>
          <w:p w:rsidR="001B339F" w:rsidRDefault="001B339F" w:rsidP="009A5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41D3D" w:rsidRDefault="00A41D3D" w:rsidP="00A41D3D">
            <w:pPr>
              <w:jc w:val="center"/>
              <w:rPr>
                <w:b/>
                <w:bCs/>
                <w:sz w:val="28"/>
                <w:szCs w:val="28"/>
              </w:rPr>
            </w:pPr>
            <w:r w:rsidRPr="003C3E91">
              <w:rPr>
                <w:b/>
                <w:bCs/>
                <w:sz w:val="28"/>
                <w:szCs w:val="28"/>
              </w:rPr>
              <w:t>Sanctions</w:t>
            </w:r>
            <w:r>
              <w:rPr>
                <w:b/>
                <w:bCs/>
                <w:sz w:val="28"/>
                <w:szCs w:val="28"/>
              </w:rPr>
              <w:t xml:space="preserve"> immédiates possibles</w:t>
            </w:r>
          </w:p>
          <w:p w:rsidR="001B339F" w:rsidRPr="00C33E58" w:rsidRDefault="001B339F" w:rsidP="004A3F17">
            <w:pPr>
              <w:rPr>
                <w:sz w:val="12"/>
                <w:szCs w:val="12"/>
              </w:rPr>
            </w:pPr>
          </w:p>
          <w:p w:rsidR="001B339F" w:rsidRPr="00C33E58" w:rsidRDefault="001B339F" w:rsidP="00A41D3D">
            <w:pPr>
              <w:pStyle w:val="Paragraphedeliste"/>
              <w:ind w:left="347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1B339F" w:rsidRDefault="001B339F" w:rsidP="00612012">
            <w:pPr>
              <w:pStyle w:val="Paragraphedeliste"/>
              <w:ind w:left="459"/>
              <w:rPr>
                <w:sz w:val="20"/>
                <w:szCs w:val="20"/>
              </w:rPr>
            </w:pPr>
          </w:p>
          <w:p w:rsidR="001B339F" w:rsidRDefault="001B339F" w:rsidP="001B33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Réparations</w:t>
            </w:r>
          </w:p>
          <w:p w:rsidR="001B339F" w:rsidRPr="009A5667" w:rsidRDefault="001B339F" w:rsidP="00422E9B">
            <w:pPr>
              <w:ind w:left="708"/>
              <w:rPr>
                <w:sz w:val="20"/>
                <w:szCs w:val="20"/>
              </w:rPr>
            </w:pPr>
          </w:p>
        </w:tc>
      </w:tr>
      <w:tr w:rsidR="00574A3B" w:rsidTr="00AF1C6E">
        <w:trPr>
          <w:trHeight w:val="3894"/>
        </w:trPr>
        <w:tc>
          <w:tcPr>
            <w:tcW w:w="392" w:type="dxa"/>
            <w:vMerge/>
            <w:vAlign w:val="center"/>
          </w:tcPr>
          <w:p w:rsidR="00574A3B" w:rsidRDefault="00574A3B" w:rsidP="004A3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:rsidR="00574A3B" w:rsidRDefault="00574A3B" w:rsidP="00015B4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694" w:type="dxa"/>
            <w:vAlign w:val="center"/>
          </w:tcPr>
          <w:p w:rsidR="00574A3B" w:rsidRPr="00AF1C6E" w:rsidRDefault="00574A3B" w:rsidP="003864E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F1C6E">
              <w:rPr>
                <w:szCs w:val="28"/>
                <w:highlight w:val="yellow"/>
              </w:rPr>
              <w:t>Respecter les autres : ni bousculade, ni bagarre, ni jeu de bagarre.</w:t>
            </w:r>
            <w:r w:rsidRPr="00AF1C6E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:rsidR="00574A3B" w:rsidRDefault="00574A3B" w:rsidP="003864E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74A3B" w:rsidRPr="00A41D3D" w:rsidRDefault="00574A3B" w:rsidP="003864E7">
            <w:pPr>
              <w:rPr>
                <w:rFonts w:ascii="DejaVu Serif" w:hAnsi="DejaVu Serif"/>
                <w:i/>
                <w:sz w:val="22"/>
                <w:szCs w:val="22"/>
              </w:rPr>
            </w:pPr>
            <w:r w:rsidRPr="00A41D3D">
              <w:rPr>
                <w:rFonts w:ascii="DejaVu Serif" w:hAnsi="DejaVu Serif"/>
                <w:b/>
                <w:sz w:val="22"/>
                <w:szCs w:val="22"/>
              </w:rPr>
              <w:t>Je dois</w:t>
            </w:r>
            <w:r w:rsidRPr="00A41D3D">
              <w:rPr>
                <w:rFonts w:ascii="DejaVu Serif" w:hAnsi="DejaVu Serif"/>
                <w:sz w:val="22"/>
                <w:szCs w:val="22"/>
              </w:rPr>
              <w:t xml:space="preserve"> : </w:t>
            </w:r>
            <w:r w:rsidRPr="00A41D3D">
              <w:rPr>
                <w:rFonts w:ascii="DejaVu Serif" w:hAnsi="DejaVu Serif"/>
                <w:i/>
                <w:sz w:val="22"/>
                <w:szCs w:val="22"/>
              </w:rPr>
              <w:t>d</w:t>
            </w:r>
            <w:r w:rsidRPr="00A41D3D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 xml:space="preserve">ire aux </w:t>
            </w:r>
            <w:r w:rsidRPr="00A41D3D">
              <w:rPr>
                <w:rFonts w:ascii="DejaVu Serif" w:hAnsi="DejaVu Serif"/>
                <w:i/>
                <w:sz w:val="22"/>
                <w:szCs w:val="22"/>
              </w:rPr>
              <w:t>adultes</w:t>
            </w:r>
            <w:r w:rsidRPr="00A41D3D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 xml:space="preserve"> quand je me suis fait mal</w:t>
            </w:r>
            <w:r w:rsidRPr="00A41D3D">
              <w:rPr>
                <w:rFonts w:ascii="DejaVu Serif" w:hAnsi="DejaVu Serif"/>
                <w:i/>
                <w:sz w:val="22"/>
                <w:szCs w:val="22"/>
              </w:rPr>
              <w:t xml:space="preserve"> ou quand on m’a fait mal</w:t>
            </w:r>
            <w:r w:rsidRPr="00A41D3D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>.</w:t>
            </w:r>
          </w:p>
          <w:p w:rsidR="00574A3B" w:rsidRPr="00A41D3D" w:rsidRDefault="00FB6DBD" w:rsidP="003864E7">
            <w:pPr>
              <w:rPr>
                <w:rFonts w:ascii="DejaVu Serif" w:hAnsi="DejaVu Serif"/>
                <w:i/>
                <w:sz w:val="22"/>
                <w:szCs w:val="22"/>
              </w:rPr>
            </w:pPr>
            <w:r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>M</w:t>
            </w:r>
            <w:r w:rsidR="00574A3B" w:rsidRPr="00A41D3D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 xml:space="preserve">e mettre en rang calmement pour rentrer en classe ou </w:t>
            </w:r>
            <w:r w:rsidR="001C066E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 xml:space="preserve">en </w:t>
            </w:r>
            <w:r w:rsidR="00574A3B" w:rsidRPr="00A41D3D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>sortir.</w:t>
            </w:r>
          </w:p>
          <w:p w:rsidR="00574A3B" w:rsidRDefault="00574A3B" w:rsidP="00AF1C6E">
            <w:pPr>
              <w:rPr>
                <w:sz w:val="28"/>
                <w:szCs w:val="28"/>
              </w:rPr>
            </w:pPr>
            <w:r w:rsidRPr="00A41D3D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>Faire attention aux autres lorsque je joue dans la cour (surtout les plus petits)</w:t>
            </w:r>
            <w:r w:rsidR="00FB6DBD">
              <w:rPr>
                <w:rFonts w:ascii="DejaVu Serif" w:eastAsia="MS Mincho" w:hAnsi="DejaVu Serif" w:cs="Times New Roman"/>
                <w:i/>
                <w:sz w:val="22"/>
                <w:szCs w:val="22"/>
              </w:rPr>
              <w:t>.</w:t>
            </w:r>
            <w:r w:rsidR="00D51F22">
              <w:rPr>
                <w:rFonts w:ascii="DejaVu Serif" w:hAnsi="DejaVu Serif"/>
                <w:sz w:val="22"/>
                <w:szCs w:val="22"/>
              </w:rPr>
              <w:t xml:space="preserve"> F</w:t>
            </w:r>
            <w:r w:rsidR="00D51F22" w:rsidRPr="00AF1C6E">
              <w:rPr>
                <w:rFonts w:ascii="DejaVu Serif" w:hAnsi="DejaVu Serif"/>
                <w:i/>
                <w:sz w:val="22"/>
                <w:szCs w:val="22"/>
              </w:rPr>
              <w:t>aire attention aux enfants qui restent isolés ou seuls.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C516C1" w:rsidRDefault="00C516C1" w:rsidP="009C376E">
            <w:pPr>
              <w:pStyle w:val="Paragraphedeliste"/>
              <w:ind w:left="388"/>
            </w:pPr>
            <w:r w:rsidRPr="00831598">
              <w:t xml:space="preserve">1/ Isolement dans la cour de récréation, </w:t>
            </w:r>
          </w:p>
          <w:p w:rsidR="00C516C1" w:rsidRDefault="00C516C1" w:rsidP="009C376E">
            <w:pPr>
              <w:pStyle w:val="Paragraphedeliste"/>
              <w:ind w:left="388"/>
            </w:pPr>
            <w:r w:rsidRPr="00831598">
              <w:t>2/ Avertissement oral ou écrit (selon gravité),</w:t>
            </w:r>
            <w:r>
              <w:t xml:space="preserve"> </w:t>
            </w:r>
          </w:p>
          <w:p w:rsidR="00C516C1" w:rsidRDefault="00C516C1" w:rsidP="009C376E">
            <w:pPr>
              <w:pStyle w:val="Paragraphedeliste"/>
              <w:ind w:left="388"/>
            </w:pPr>
            <w:r>
              <w:t>3</w:t>
            </w:r>
            <w:r w:rsidRPr="00831598">
              <w:t xml:space="preserve">/ Copier le règlement intérieur de l’école ou/et le règlement de la cour de l’école, </w:t>
            </w:r>
          </w:p>
          <w:p w:rsidR="00C516C1" w:rsidRDefault="00C516C1" w:rsidP="009C376E">
            <w:pPr>
              <w:pStyle w:val="Paragraphedeliste"/>
              <w:ind w:left="388"/>
            </w:pPr>
            <w:r>
              <w:t>4</w:t>
            </w:r>
            <w:r w:rsidRPr="00831598">
              <w:t>/Privation partielle de récréation</w:t>
            </w:r>
            <w:r>
              <w:t xml:space="preserve"> </w:t>
            </w:r>
          </w:p>
          <w:p w:rsidR="00C516C1" w:rsidRDefault="00C516C1" w:rsidP="009C376E">
            <w:pPr>
              <w:pStyle w:val="Paragraphedeliste"/>
              <w:ind w:left="388"/>
            </w:pPr>
            <w:r>
              <w:t>5</w:t>
            </w:r>
            <w:r w:rsidRPr="00831598">
              <w:t>/ Convocation dans le bureau du Directeur (temps de récréations) ou par les me</w:t>
            </w:r>
            <w:r>
              <w:t>mbres de l’OGEC (temps du midi</w:t>
            </w:r>
            <w:proofErr w:type="gramStart"/>
            <w:r>
              <w:t>)</w:t>
            </w:r>
            <w:r w:rsidRPr="00831598">
              <w:t xml:space="preserve"> ,</w:t>
            </w:r>
            <w:proofErr w:type="gramEnd"/>
            <w:r w:rsidRPr="00831598">
              <w:t xml:space="preserve"> </w:t>
            </w:r>
          </w:p>
          <w:p w:rsidR="00C516C1" w:rsidRDefault="00C516C1" w:rsidP="009C376E">
            <w:pPr>
              <w:pStyle w:val="Paragraphedeliste"/>
              <w:ind w:left="388"/>
            </w:pPr>
            <w:r w:rsidRPr="00831598">
              <w:t xml:space="preserve">6/ Convocation devant un conseil et information de la famille, </w:t>
            </w:r>
          </w:p>
          <w:p w:rsidR="00C516C1" w:rsidRDefault="00C516C1" w:rsidP="009C376E">
            <w:pPr>
              <w:pStyle w:val="Paragraphedeliste"/>
              <w:ind w:left="388"/>
            </w:pPr>
            <w:r w:rsidRPr="00831598">
              <w:t>7/ Convocation de la famille, 8/ Équipe éducative,</w:t>
            </w:r>
            <w:r>
              <w:t xml:space="preserve"> </w:t>
            </w:r>
          </w:p>
          <w:p w:rsidR="00574A3B" w:rsidRDefault="00C516C1" w:rsidP="009C376E">
            <w:pPr>
              <w:pStyle w:val="Paragraphedeliste"/>
              <w:ind w:left="388"/>
              <w:rPr>
                <w:sz w:val="20"/>
                <w:szCs w:val="20"/>
              </w:rPr>
            </w:pPr>
            <w:r w:rsidRPr="00831598">
              <w:t>9/ Exclusion.</w:t>
            </w:r>
          </w:p>
          <w:p w:rsidR="00574A3B" w:rsidRPr="00C33E58" w:rsidRDefault="00574A3B" w:rsidP="00A41D3D">
            <w:pPr>
              <w:pStyle w:val="Paragraphedeliste"/>
              <w:ind w:left="388"/>
              <w:rPr>
                <w:sz w:val="12"/>
                <w:szCs w:val="12"/>
              </w:rPr>
            </w:pPr>
          </w:p>
        </w:tc>
        <w:tc>
          <w:tcPr>
            <w:tcW w:w="4111" w:type="dxa"/>
            <w:vMerge w:val="restart"/>
          </w:tcPr>
          <w:p w:rsidR="00574A3B" w:rsidRDefault="00574A3B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AF1C6E" w:rsidRDefault="00AF1C6E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634928</wp:posOffset>
                  </wp:positionH>
                  <wp:positionV relativeFrom="paragraph">
                    <wp:posOffset>-887</wp:posOffset>
                  </wp:positionV>
                  <wp:extent cx="1223154" cy="879895"/>
                  <wp:effectExtent l="19050" t="0" r="0" b="0"/>
                  <wp:wrapNone/>
                  <wp:docPr id="17" name="Image 0" descr="logo écol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école_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54" cy="87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1C6E" w:rsidRDefault="00AF1C6E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AF1C6E" w:rsidRDefault="00AF1C6E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AF1C6E" w:rsidRDefault="00AF1C6E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AF1C6E" w:rsidRDefault="00AF1C6E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AF1C6E" w:rsidRDefault="00AF1C6E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AF1C6E" w:rsidRDefault="00AF1C6E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574A3B" w:rsidRPr="00B775FB" w:rsidRDefault="00574A3B" w:rsidP="00B775FB">
            <w:pPr>
              <w:jc w:val="center"/>
              <w:rPr>
                <w:sz w:val="22"/>
                <w:szCs w:val="20"/>
              </w:rPr>
            </w:pPr>
            <w:r w:rsidRPr="00B775FB">
              <w:rPr>
                <w:sz w:val="22"/>
                <w:szCs w:val="20"/>
              </w:rPr>
              <w:t>Une réparation n’est pas imposée par l’adulte, elle n’est pas nécessairement immédiate, elle peut être réfléchie en équipe éducative.</w:t>
            </w:r>
          </w:p>
          <w:p w:rsidR="00574A3B" w:rsidRPr="00096C6D" w:rsidRDefault="00574A3B" w:rsidP="001B339F">
            <w:pPr>
              <w:pStyle w:val="Paragraphedeliste"/>
              <w:ind w:left="459"/>
              <w:jc w:val="center"/>
              <w:rPr>
                <w:sz w:val="22"/>
                <w:szCs w:val="20"/>
              </w:rPr>
            </w:pPr>
          </w:p>
          <w:p w:rsidR="00574A3B" w:rsidRDefault="00574A3B" w:rsidP="001B339F">
            <w:pPr>
              <w:pStyle w:val="Paragraphedeliste"/>
              <w:ind w:left="459"/>
              <w:rPr>
                <w:sz w:val="20"/>
                <w:szCs w:val="20"/>
              </w:rPr>
            </w:pPr>
          </w:p>
          <w:p w:rsidR="00574A3B" w:rsidRDefault="00574A3B" w:rsidP="00A41D3D">
            <w:pPr>
              <w:pStyle w:val="Paragraphedeliste"/>
              <w:numPr>
                <w:ilvl w:val="0"/>
                <w:numId w:val="29"/>
              </w:numPr>
              <w:ind w:left="74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Aider le copain que j’ai blessé ;</w:t>
            </w:r>
          </w:p>
          <w:p w:rsidR="00574A3B" w:rsidRDefault="00574A3B" w:rsidP="00A41D3D">
            <w:pPr>
              <w:pStyle w:val="Paragraphedeliste"/>
              <w:numPr>
                <w:ilvl w:val="0"/>
                <w:numId w:val="29"/>
              </w:numPr>
              <w:ind w:left="74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M’excuser auprès de l’adulte à qui j’ai désobéi ;</w:t>
            </w:r>
          </w:p>
          <w:p w:rsidR="00574A3B" w:rsidRDefault="00574A3B" w:rsidP="00A41D3D">
            <w:pPr>
              <w:pStyle w:val="Paragraphedeliste"/>
              <w:numPr>
                <w:ilvl w:val="0"/>
                <w:numId w:val="29"/>
              </w:numPr>
              <w:ind w:left="74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Rédiger une lettre d’excuse ou faire un dessin à la personne que j’ai blessée ;</w:t>
            </w:r>
          </w:p>
          <w:p w:rsidR="00574A3B" w:rsidRDefault="00622408" w:rsidP="00A41D3D">
            <w:pPr>
              <w:pStyle w:val="Paragraphedeliste"/>
              <w:numPr>
                <w:ilvl w:val="0"/>
                <w:numId w:val="29"/>
              </w:numPr>
              <w:ind w:left="74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Nettoyer la</w:t>
            </w:r>
            <w:r w:rsidR="00574A3B">
              <w:rPr>
                <w:sz w:val="20"/>
                <w:szCs w:val="20"/>
              </w:rPr>
              <w:t xml:space="preserve"> cour de récréation parce que j’ai laissé mes papiers par terre ;</w:t>
            </w:r>
          </w:p>
          <w:p w:rsidR="00574A3B" w:rsidRDefault="00574A3B" w:rsidP="00A41D3D">
            <w:pPr>
              <w:pStyle w:val="Paragraphedeliste"/>
              <w:numPr>
                <w:ilvl w:val="0"/>
                <w:numId w:val="29"/>
              </w:numPr>
              <w:ind w:left="74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 travail d’intérêt général ;</w:t>
            </w:r>
          </w:p>
          <w:p w:rsidR="00574A3B" w:rsidRDefault="00574A3B" w:rsidP="001B339F">
            <w:pPr>
              <w:rPr>
                <w:sz w:val="20"/>
                <w:szCs w:val="20"/>
              </w:rPr>
            </w:pPr>
          </w:p>
          <w:p w:rsidR="00574A3B" w:rsidRDefault="00574A3B" w:rsidP="001B339F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75FB" w:rsidRDefault="00B775FB" w:rsidP="00B775F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574A3B" w:rsidRDefault="00574A3B" w:rsidP="001B339F">
            <w:pPr>
              <w:ind w:left="708"/>
              <w:rPr>
                <w:sz w:val="20"/>
                <w:szCs w:val="20"/>
              </w:rPr>
            </w:pPr>
          </w:p>
          <w:p w:rsidR="00574A3B" w:rsidRDefault="00574A3B" w:rsidP="00422E9B">
            <w:pPr>
              <w:ind w:left="708"/>
              <w:rPr>
                <w:sz w:val="20"/>
                <w:szCs w:val="20"/>
              </w:rPr>
            </w:pPr>
          </w:p>
        </w:tc>
      </w:tr>
      <w:tr w:rsidR="00574A3B" w:rsidTr="00A41D3D">
        <w:tc>
          <w:tcPr>
            <w:tcW w:w="392" w:type="dxa"/>
            <w:vAlign w:val="center"/>
          </w:tcPr>
          <w:p w:rsidR="00574A3B" w:rsidRDefault="00574A3B" w:rsidP="004A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vAlign w:val="center"/>
          </w:tcPr>
          <w:p w:rsidR="00574A3B" w:rsidRDefault="00B775FB" w:rsidP="00AF1C6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067879" cy="1067879"/>
                  <wp:effectExtent l="19050" t="0" r="0" b="0"/>
                  <wp:docPr id="18" name="Image 10" descr="http://thumbs1.dreamstime.com/x/combat-de-cerveau-et-de-coeur-26021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umbs1.dreamstime.com/x/combat-de-cerveau-et-de-coeur-26021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3" cy="106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A3B" w:rsidRPr="0003339F" w:rsidRDefault="00574A3B" w:rsidP="00105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Nous ne voulons pas être insultés.</w:t>
            </w:r>
          </w:p>
        </w:tc>
        <w:tc>
          <w:tcPr>
            <w:tcW w:w="4694" w:type="dxa"/>
          </w:tcPr>
          <w:p w:rsidR="00574A3B" w:rsidRDefault="00574A3B" w:rsidP="0010526D">
            <w:pPr>
              <w:jc w:val="center"/>
              <w:rPr>
                <w:sz w:val="28"/>
                <w:szCs w:val="28"/>
              </w:rPr>
            </w:pPr>
            <w:r w:rsidRPr="0010526D">
              <w:rPr>
                <w:sz w:val="28"/>
                <w:szCs w:val="28"/>
              </w:rPr>
              <w:t xml:space="preserve"> </w:t>
            </w:r>
          </w:p>
          <w:p w:rsidR="00574A3B" w:rsidRPr="00AF1C6E" w:rsidRDefault="00574A3B" w:rsidP="0010526D">
            <w:pPr>
              <w:jc w:val="center"/>
              <w:rPr>
                <w:szCs w:val="28"/>
              </w:rPr>
            </w:pPr>
            <w:r w:rsidRPr="00AF1C6E">
              <w:rPr>
                <w:szCs w:val="28"/>
                <w:highlight w:val="yellow"/>
              </w:rPr>
              <w:t>Respecter les autres : pas d’injures sur les parents, pas d’injures racistes, pas de harcèlement</w:t>
            </w:r>
          </w:p>
          <w:p w:rsidR="00574A3B" w:rsidRDefault="00574A3B" w:rsidP="0010526D">
            <w:pPr>
              <w:jc w:val="center"/>
              <w:rPr>
                <w:sz w:val="28"/>
                <w:szCs w:val="28"/>
              </w:rPr>
            </w:pPr>
          </w:p>
          <w:p w:rsidR="00574A3B" w:rsidRDefault="00574A3B" w:rsidP="00AF1C6E">
            <w:pPr>
              <w:rPr>
                <w:rFonts w:ascii="Comic Sans MS" w:eastAsia="MS Mincho" w:hAnsi="Comic Sans MS" w:cs="Times New Roman"/>
                <w:i/>
                <w:sz w:val="22"/>
                <w:szCs w:val="22"/>
              </w:rPr>
            </w:pPr>
            <w:r w:rsidRPr="00A41D3D">
              <w:rPr>
                <w:rFonts w:ascii="DejaVu Serif" w:hAnsi="DejaVu Serif"/>
                <w:b/>
                <w:sz w:val="22"/>
                <w:szCs w:val="22"/>
              </w:rPr>
              <w:t>Je dois</w:t>
            </w:r>
            <w:r w:rsidRPr="00A41D3D">
              <w:rPr>
                <w:rFonts w:ascii="DejaVu Serif" w:hAnsi="DejaVu Serif"/>
                <w:sz w:val="22"/>
                <w:szCs w:val="22"/>
              </w:rPr>
              <w:t xml:space="preserve"> : </w:t>
            </w:r>
            <w:r w:rsidR="00B775FB">
              <w:rPr>
                <w:rFonts w:ascii="DejaVu Serif" w:hAnsi="DejaVu Serif"/>
                <w:sz w:val="22"/>
                <w:szCs w:val="22"/>
              </w:rPr>
              <w:t>D</w:t>
            </w:r>
            <w:r w:rsidRPr="00A41D3D">
              <w:rPr>
                <w:rFonts w:ascii="DejaVu Serif" w:hAnsi="DejaVu Serif"/>
                <w:i/>
                <w:sz w:val="22"/>
                <w:szCs w:val="22"/>
              </w:rPr>
              <w:t>ire bonjour, au revoir, pardon, merci, s’il te plaît</w:t>
            </w:r>
            <w:r w:rsidR="00AF1C6E">
              <w:rPr>
                <w:rFonts w:ascii="Comic Sans MS" w:eastAsia="MS Mincho" w:hAnsi="Comic Sans MS" w:cs="Times New Roman"/>
                <w:i/>
                <w:sz w:val="22"/>
                <w:szCs w:val="22"/>
              </w:rPr>
              <w:t xml:space="preserve">. </w:t>
            </w:r>
          </w:p>
          <w:p w:rsidR="00AF1C6E" w:rsidRDefault="00AF1C6E" w:rsidP="00AF1C6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574A3B" w:rsidRPr="00612012" w:rsidRDefault="00574A3B" w:rsidP="00A41D3D">
            <w:pPr>
              <w:pStyle w:val="Paragraphedeliste"/>
              <w:ind w:left="388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74A3B" w:rsidRPr="00683E2D" w:rsidRDefault="00574A3B" w:rsidP="00096C6D">
            <w:pPr>
              <w:pStyle w:val="Paragraphedeliste"/>
              <w:numPr>
                <w:ilvl w:val="0"/>
                <w:numId w:val="19"/>
              </w:numPr>
              <w:ind w:left="376"/>
              <w:rPr>
                <w:sz w:val="20"/>
                <w:szCs w:val="20"/>
              </w:rPr>
            </w:pPr>
          </w:p>
        </w:tc>
      </w:tr>
      <w:tr w:rsidR="00574A3B" w:rsidTr="00A41D3D">
        <w:trPr>
          <w:trHeight w:val="3259"/>
        </w:trPr>
        <w:tc>
          <w:tcPr>
            <w:tcW w:w="392" w:type="dxa"/>
            <w:vAlign w:val="center"/>
          </w:tcPr>
          <w:p w:rsidR="00574A3B" w:rsidRDefault="00574A3B" w:rsidP="004A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4A3B" w:rsidRDefault="00574A3B" w:rsidP="004A3F1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574A3B" w:rsidRDefault="00AF1C6E" w:rsidP="00F0262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57532" cy="957532"/>
                  <wp:effectExtent l="19050" t="0" r="0" b="0"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9" cy="95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A3B" w:rsidRDefault="00574A3B" w:rsidP="00CD34E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Nous voulons être protégés et les adultes doivent pouvoir nous surveiller</w:t>
            </w:r>
            <w:r w:rsidR="00AF1C6E">
              <w:rPr>
                <w:b/>
                <w:bCs/>
              </w:rPr>
              <w:t>.</w:t>
            </w:r>
          </w:p>
        </w:tc>
        <w:tc>
          <w:tcPr>
            <w:tcW w:w="4694" w:type="dxa"/>
            <w:vAlign w:val="center"/>
          </w:tcPr>
          <w:p w:rsidR="00574A3B" w:rsidRPr="00AF1C6E" w:rsidRDefault="00574A3B" w:rsidP="00F02622">
            <w:pPr>
              <w:jc w:val="center"/>
            </w:pPr>
            <w:r w:rsidRPr="00AF1C6E">
              <w:rPr>
                <w:highlight w:val="yellow"/>
              </w:rPr>
              <w:t>Respecter les espaces : pas d’élèves dans les cla</w:t>
            </w:r>
            <w:r w:rsidR="00FB6DBD">
              <w:rPr>
                <w:highlight w:val="yellow"/>
              </w:rPr>
              <w:t>sses sauf autorisation expresse</w:t>
            </w:r>
            <w:r w:rsidR="00FB6DBD">
              <w:t xml:space="preserve">, </w:t>
            </w:r>
            <w:r w:rsidR="00FB6DBD" w:rsidRPr="00FB6DBD">
              <w:rPr>
                <w:highlight w:val="yellow"/>
              </w:rPr>
              <w:t>cour des petits et cour des grands.</w:t>
            </w:r>
          </w:p>
          <w:p w:rsidR="00574A3B" w:rsidRPr="00AF1C6E" w:rsidRDefault="00574A3B" w:rsidP="00F02622">
            <w:pPr>
              <w:jc w:val="center"/>
            </w:pPr>
          </w:p>
          <w:p w:rsidR="00FB6DBD" w:rsidRDefault="00574A3B" w:rsidP="00FB6DBD">
            <w:pPr>
              <w:jc w:val="center"/>
              <w:rPr>
                <w:sz w:val="22"/>
              </w:rPr>
            </w:pPr>
            <w:r w:rsidRPr="00AF1C6E">
              <w:rPr>
                <w:sz w:val="22"/>
              </w:rPr>
              <w:t xml:space="preserve">Deux garçons et deux filles maximum dans les toilettes. </w:t>
            </w:r>
            <w:r w:rsidRPr="00D3477F">
              <w:rPr>
                <w:sz w:val="22"/>
              </w:rPr>
              <w:t>Il est INTERDIT de jouer dans les toilettes</w:t>
            </w:r>
            <w:r w:rsidRPr="00AF1C6E">
              <w:rPr>
                <w:sz w:val="22"/>
              </w:rPr>
              <w:t xml:space="preserve"> et</w:t>
            </w:r>
            <w:r w:rsidRPr="00D3477F">
              <w:rPr>
                <w:sz w:val="22"/>
              </w:rPr>
              <w:t xml:space="preserve"> de s’enfermer</w:t>
            </w:r>
            <w:r w:rsidRPr="00AF1C6E">
              <w:rPr>
                <w:sz w:val="22"/>
              </w:rPr>
              <w:t>.</w:t>
            </w:r>
          </w:p>
          <w:p w:rsidR="00B775FB" w:rsidRPr="00AF1C6E" w:rsidRDefault="00B775FB" w:rsidP="00B775FB">
            <w:pPr>
              <w:jc w:val="center"/>
              <w:rPr>
                <w:sz w:val="22"/>
              </w:rPr>
            </w:pPr>
          </w:p>
          <w:p w:rsidR="00574A3B" w:rsidRDefault="00574A3B" w:rsidP="00A41D3D">
            <w:pPr>
              <w:rPr>
                <w:rFonts w:ascii="DejaVu Serif" w:hAnsi="DejaVu Serif"/>
                <w:i/>
                <w:sz w:val="22"/>
                <w:szCs w:val="22"/>
              </w:rPr>
            </w:pPr>
            <w:r w:rsidRPr="00AF1C6E">
              <w:rPr>
                <w:rFonts w:ascii="DejaVu Serif" w:hAnsi="DejaVu Serif"/>
                <w:b/>
                <w:sz w:val="22"/>
                <w:szCs w:val="22"/>
              </w:rPr>
              <w:t>Je dois :</w:t>
            </w:r>
            <w:r w:rsidRPr="00AF1C6E">
              <w:rPr>
                <w:rFonts w:ascii="DejaVu Serif" w:hAnsi="DejaVu Serif"/>
                <w:sz w:val="22"/>
                <w:szCs w:val="22"/>
              </w:rPr>
              <w:t xml:space="preserve"> </w:t>
            </w:r>
          </w:p>
          <w:p w:rsidR="00B775FB" w:rsidRPr="00B775FB" w:rsidRDefault="00B775FB" w:rsidP="00B775FB">
            <w:pPr>
              <w:rPr>
                <w:rFonts w:ascii="DejaVu Serif" w:hAnsi="DejaVu Serif"/>
                <w:i/>
                <w:sz w:val="22"/>
                <w:szCs w:val="22"/>
              </w:rPr>
            </w:pPr>
            <w:r w:rsidRPr="00B775FB">
              <w:rPr>
                <w:rFonts w:ascii="DejaVu Serif" w:hAnsi="DejaVu Serif"/>
                <w:i/>
                <w:sz w:val="22"/>
                <w:szCs w:val="22"/>
              </w:rPr>
              <w:t>Déposer les déchets dans les poubelles et permettre aux locaux intérieurs et extérieurs de rester propres.</w:t>
            </w:r>
          </w:p>
          <w:p w:rsidR="00B775FB" w:rsidRPr="00F02622" w:rsidRDefault="00B775FB" w:rsidP="00A41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574A3B" w:rsidRPr="00CD34E1" w:rsidRDefault="00574A3B" w:rsidP="00A41D3D">
            <w:pPr>
              <w:pStyle w:val="Paragraphedeliste"/>
              <w:ind w:left="388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74A3B" w:rsidRPr="00612012" w:rsidRDefault="00574A3B" w:rsidP="00096C6D">
            <w:pPr>
              <w:pStyle w:val="Paragraphedeliste"/>
              <w:numPr>
                <w:ilvl w:val="0"/>
                <w:numId w:val="19"/>
              </w:numPr>
              <w:ind w:left="376"/>
              <w:rPr>
                <w:sz w:val="20"/>
                <w:szCs w:val="20"/>
              </w:rPr>
            </w:pPr>
          </w:p>
        </w:tc>
      </w:tr>
    </w:tbl>
    <w:p w:rsidR="004A3F17" w:rsidRDefault="004A3F17" w:rsidP="004A3F17"/>
    <w:p w:rsidR="004A3F17" w:rsidRDefault="004A3F17" w:rsidP="004A3F17">
      <w:pPr>
        <w:rPr>
          <w:sz w:val="28"/>
          <w:szCs w:val="28"/>
        </w:rPr>
      </w:pPr>
      <w:bookmarkStart w:id="0" w:name="_GoBack"/>
      <w:bookmarkEnd w:id="0"/>
    </w:p>
    <w:p w:rsidR="00035CCE" w:rsidRDefault="00035CCE" w:rsidP="004A3F17">
      <w:pPr>
        <w:rPr>
          <w:sz w:val="28"/>
          <w:szCs w:val="28"/>
        </w:rPr>
      </w:pPr>
    </w:p>
    <w:tbl>
      <w:tblPr>
        <w:tblStyle w:val="Grilledutableau"/>
        <w:tblW w:w="15559" w:type="dxa"/>
        <w:tblLook w:val="01E0"/>
      </w:tblPr>
      <w:tblGrid>
        <w:gridCol w:w="533"/>
        <w:gridCol w:w="2956"/>
        <w:gridCol w:w="12070"/>
      </w:tblGrid>
      <w:tr w:rsidR="004A3F17" w:rsidRPr="003C3E91" w:rsidTr="005570B6">
        <w:tc>
          <w:tcPr>
            <w:tcW w:w="3489" w:type="dxa"/>
            <w:gridSpan w:val="2"/>
            <w:shd w:val="clear" w:color="auto" w:fill="FF0000"/>
          </w:tcPr>
          <w:p w:rsidR="004A3F17" w:rsidRPr="003C3E91" w:rsidRDefault="00C743B5" w:rsidP="00C743B5">
            <w:pPr>
              <w:rPr>
                <w:b/>
                <w:bCs/>
              </w:rPr>
            </w:pPr>
            <w:r w:rsidRPr="00C743B5">
              <w:rPr>
                <w:rFonts w:ascii="Verdana" w:hAnsi="Verdana"/>
                <w:b/>
                <w:color w:val="FFFFFF" w:themeColor="background1"/>
                <w:sz w:val="32"/>
                <w:szCs w:val="44"/>
              </w:rPr>
              <w:t>Les e</w:t>
            </w:r>
            <w:r w:rsidR="004A3F17" w:rsidRPr="00C743B5">
              <w:rPr>
                <w:rFonts w:ascii="Verdana" w:hAnsi="Verdana"/>
                <w:b/>
                <w:color w:val="FFFFFF" w:themeColor="background1"/>
                <w:sz w:val="32"/>
                <w:szCs w:val="44"/>
              </w:rPr>
              <w:t>nseignants</w:t>
            </w:r>
            <w:r w:rsidRPr="00C743B5">
              <w:rPr>
                <w:rFonts w:ascii="Verdana" w:hAnsi="Verdana"/>
                <w:b/>
                <w:color w:val="FFFFFF" w:themeColor="background1"/>
                <w:sz w:val="32"/>
                <w:szCs w:val="44"/>
              </w:rPr>
              <w:t xml:space="preserve"> et les surveillants</w:t>
            </w:r>
          </w:p>
        </w:tc>
        <w:tc>
          <w:tcPr>
            <w:tcW w:w="12070" w:type="dxa"/>
            <w:vAlign w:val="center"/>
          </w:tcPr>
          <w:p w:rsidR="004A3F17" w:rsidRPr="003C3E91" w:rsidRDefault="00AF1C6E" w:rsidP="004A3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4A3F17" w:rsidRPr="003C3E91">
              <w:rPr>
                <w:b/>
                <w:bCs/>
                <w:sz w:val="28"/>
                <w:szCs w:val="28"/>
              </w:rPr>
              <w:t>ègles</w:t>
            </w:r>
          </w:p>
        </w:tc>
      </w:tr>
      <w:tr w:rsidR="004A3F17" w:rsidTr="00256428">
        <w:tc>
          <w:tcPr>
            <w:tcW w:w="533" w:type="dxa"/>
            <w:vAlign w:val="center"/>
          </w:tcPr>
          <w:p w:rsidR="004A3F17" w:rsidRDefault="004A3F17" w:rsidP="004A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6" w:type="dxa"/>
            <w:vAlign w:val="center"/>
          </w:tcPr>
          <w:p w:rsidR="004A3F17" w:rsidRDefault="004A3F17" w:rsidP="00B775FB">
            <w:pPr>
              <w:jc w:val="center"/>
              <w:rPr>
                <w:sz w:val="28"/>
                <w:szCs w:val="28"/>
              </w:rPr>
            </w:pPr>
            <w:r w:rsidRPr="00DD0956">
              <w:rPr>
                <w:b/>
                <w:bCs/>
              </w:rPr>
              <w:t>"</w:t>
            </w:r>
            <w:r w:rsidRPr="00B775FB">
              <w:rPr>
                <w:b/>
                <w:bCs/>
                <w:i/>
              </w:rPr>
              <w:t>Nous assurons la surveillance et faisons appliquer le règlement</w:t>
            </w:r>
            <w:r>
              <w:rPr>
                <w:b/>
                <w:bCs/>
              </w:rPr>
              <w:t>"</w:t>
            </w:r>
          </w:p>
        </w:tc>
        <w:tc>
          <w:tcPr>
            <w:tcW w:w="12070" w:type="dxa"/>
          </w:tcPr>
          <w:p w:rsidR="004A3F17" w:rsidRDefault="004A3F17" w:rsidP="004A3F17"/>
          <w:p w:rsidR="00F8578B" w:rsidRDefault="004A3F17" w:rsidP="004A3F17">
            <w:pPr>
              <w:numPr>
                <w:ilvl w:val="0"/>
                <w:numId w:val="13"/>
              </w:numPr>
            </w:pPr>
            <w:r>
              <w:t>Les maîtres assurent une surveillance active</w:t>
            </w:r>
            <w:r w:rsidR="00256428">
              <w:t>. Ils</w:t>
            </w:r>
            <w:r>
              <w:t xml:space="preserve"> interviennent </w:t>
            </w:r>
            <w:r w:rsidR="00CD34E1">
              <w:t xml:space="preserve">rapidement </w:t>
            </w:r>
            <w:r>
              <w:t>pour faire appliquer le règlement.</w:t>
            </w:r>
          </w:p>
          <w:p w:rsidR="00AF1C6E" w:rsidRDefault="00AF1C6E" w:rsidP="00AF1C6E">
            <w:pPr>
              <w:ind w:left="720"/>
            </w:pPr>
          </w:p>
          <w:p w:rsidR="004A3F17" w:rsidRDefault="00F8578B" w:rsidP="004A3F17">
            <w:pPr>
              <w:numPr>
                <w:ilvl w:val="0"/>
                <w:numId w:val="13"/>
              </w:numPr>
            </w:pPr>
            <w:r>
              <w:t xml:space="preserve">Le règlement reste général. </w:t>
            </w:r>
            <w:r w:rsidR="00A41D3D">
              <w:t>Aussi, i</w:t>
            </w:r>
            <w:r>
              <w:t xml:space="preserve">l </w:t>
            </w:r>
            <w:r w:rsidR="00A41D3D">
              <w:t>appartient</w:t>
            </w:r>
            <w:r>
              <w:t xml:space="preserve"> au surveillant</w:t>
            </w:r>
            <w:r w:rsidR="00A41D3D">
              <w:t xml:space="preserve"> d’en apprécier la portée selon les circonstances </w:t>
            </w:r>
            <w:r w:rsidR="00574A3B">
              <w:t>à la lumière</w:t>
            </w:r>
            <w:r w:rsidR="00A41D3D">
              <w:t xml:space="preserve"> du règlement </w:t>
            </w:r>
            <w:r w:rsidR="00574A3B">
              <w:t xml:space="preserve">intérieur </w:t>
            </w:r>
            <w:r w:rsidR="00A41D3D">
              <w:t>de l’école</w:t>
            </w:r>
            <w:r w:rsidR="00574A3B">
              <w:t>.</w:t>
            </w:r>
            <w:r w:rsidR="00A41D3D">
              <w:t> </w:t>
            </w:r>
            <w:r w:rsidR="00CD34E1">
              <w:t xml:space="preserve"> </w:t>
            </w:r>
          </w:p>
          <w:p w:rsidR="00AF1C6E" w:rsidRDefault="00AF1C6E" w:rsidP="00AF1C6E">
            <w:pPr>
              <w:ind w:left="720"/>
            </w:pPr>
          </w:p>
          <w:p w:rsidR="004A3F17" w:rsidRDefault="004A3F17" w:rsidP="004A3F17">
            <w:pPr>
              <w:numPr>
                <w:ilvl w:val="0"/>
                <w:numId w:val="13"/>
              </w:numPr>
            </w:pPr>
            <w:r>
              <w:t>La cour de récréation n'est jamais laissée sans surveillance</w:t>
            </w:r>
            <w:r w:rsidR="00574A3B">
              <w:t xml:space="preserve"> (</w:t>
            </w:r>
            <w:proofErr w:type="spellStart"/>
            <w:r w:rsidR="00574A3B">
              <w:t>cf</w:t>
            </w:r>
            <w:proofErr w:type="spellEnd"/>
            <w:r w:rsidR="00574A3B">
              <w:t xml:space="preserve"> tableau de surveillance).</w:t>
            </w:r>
          </w:p>
          <w:p w:rsidR="00AF1C6E" w:rsidRDefault="00AF1C6E" w:rsidP="00AF1C6E">
            <w:pPr>
              <w:ind w:left="720"/>
            </w:pPr>
          </w:p>
          <w:p w:rsidR="009B1FF9" w:rsidRDefault="00CD34E1" w:rsidP="004A3F17">
            <w:pPr>
              <w:numPr>
                <w:ilvl w:val="0"/>
                <w:numId w:val="13"/>
              </w:numPr>
            </w:pPr>
            <w:r>
              <w:t>Lorsque la cloche sonne, la récréation est terminée</w:t>
            </w:r>
            <w:r w:rsidR="009B1FF9">
              <w:t>.</w:t>
            </w:r>
            <w:r w:rsidR="00B775FB">
              <w:t xml:space="preserve"> Le midi, les enfants se mettent en rang à la demande de l’aide maternelle et vont se laver les mains avant de manger.</w:t>
            </w:r>
          </w:p>
          <w:p w:rsidR="004A3F17" w:rsidRPr="00EA6DA4" w:rsidRDefault="004A3F17" w:rsidP="004A3F17">
            <w:pPr>
              <w:ind w:left="360"/>
            </w:pPr>
          </w:p>
        </w:tc>
      </w:tr>
    </w:tbl>
    <w:p w:rsidR="004A3F17" w:rsidRDefault="004A3F17" w:rsidP="004A3F17"/>
    <w:p w:rsidR="004A3F17" w:rsidRPr="003C3E91" w:rsidRDefault="004A3F17" w:rsidP="004A3F17">
      <w:pPr>
        <w:rPr>
          <w:sz w:val="28"/>
          <w:szCs w:val="28"/>
        </w:rPr>
      </w:pPr>
    </w:p>
    <w:p w:rsidR="00262EA6" w:rsidRDefault="00262EA6"/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2369A9">
      <w:pPr>
        <w:ind w:left="-709"/>
        <w:jc w:val="both"/>
      </w:pPr>
    </w:p>
    <w:p w:rsidR="00262EA6" w:rsidRDefault="00262EA6" w:rsidP="007764B8">
      <w:pPr>
        <w:jc w:val="both"/>
      </w:pPr>
    </w:p>
    <w:sectPr w:rsidR="00262EA6" w:rsidSect="00E35743">
      <w:pgSz w:w="16840" w:h="11900" w:orient="landscape"/>
      <w:pgMar w:top="426" w:right="1418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421"/>
    <w:multiLevelType w:val="hybridMultilevel"/>
    <w:tmpl w:val="14D0D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03BD0B68"/>
    <w:multiLevelType w:val="hybridMultilevel"/>
    <w:tmpl w:val="AEBAC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7179"/>
    <w:multiLevelType w:val="multilevel"/>
    <w:tmpl w:val="EF66B00A"/>
    <w:lvl w:ilvl="0">
      <w:start w:val="1"/>
      <w:numFmt w:val="decimal"/>
      <w:lvlText w:val="%1."/>
      <w:lvlJc w:val="left"/>
      <w:pPr>
        <w:ind w:left="925" w:hanging="360"/>
      </w:pPr>
    </w:lvl>
    <w:lvl w:ilvl="1">
      <w:start w:val="1"/>
      <w:numFmt w:val="lowerLetter"/>
      <w:lvlText w:val="%2."/>
      <w:lvlJc w:val="left"/>
      <w:pPr>
        <w:ind w:left="1645" w:hanging="360"/>
      </w:pPr>
    </w:lvl>
    <w:lvl w:ilvl="2">
      <w:start w:val="1"/>
      <w:numFmt w:val="lowerRoman"/>
      <w:lvlText w:val="%3."/>
      <w:lvlJc w:val="right"/>
      <w:pPr>
        <w:ind w:left="2365" w:hanging="180"/>
      </w:pPr>
    </w:lvl>
    <w:lvl w:ilvl="3">
      <w:start w:val="1"/>
      <w:numFmt w:val="decimal"/>
      <w:lvlText w:val="%4."/>
      <w:lvlJc w:val="left"/>
      <w:pPr>
        <w:ind w:left="3085" w:hanging="360"/>
      </w:pPr>
    </w:lvl>
    <w:lvl w:ilvl="4">
      <w:start w:val="1"/>
      <w:numFmt w:val="lowerLetter"/>
      <w:lvlText w:val="%5."/>
      <w:lvlJc w:val="left"/>
      <w:pPr>
        <w:ind w:left="3805" w:hanging="360"/>
      </w:pPr>
    </w:lvl>
    <w:lvl w:ilvl="5">
      <w:start w:val="1"/>
      <w:numFmt w:val="lowerRoman"/>
      <w:lvlText w:val="%6."/>
      <w:lvlJc w:val="right"/>
      <w:pPr>
        <w:ind w:left="4525" w:hanging="180"/>
      </w:pPr>
    </w:lvl>
    <w:lvl w:ilvl="6">
      <w:start w:val="1"/>
      <w:numFmt w:val="decimal"/>
      <w:lvlText w:val="%7."/>
      <w:lvlJc w:val="left"/>
      <w:pPr>
        <w:ind w:left="5245" w:hanging="360"/>
      </w:pPr>
    </w:lvl>
    <w:lvl w:ilvl="7">
      <w:start w:val="1"/>
      <w:numFmt w:val="lowerLetter"/>
      <w:lvlText w:val="%8."/>
      <w:lvlJc w:val="left"/>
      <w:pPr>
        <w:ind w:left="5965" w:hanging="360"/>
      </w:pPr>
    </w:lvl>
    <w:lvl w:ilvl="8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4F72D4E"/>
    <w:multiLevelType w:val="hybridMultilevel"/>
    <w:tmpl w:val="8F821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C7653"/>
    <w:multiLevelType w:val="hybridMultilevel"/>
    <w:tmpl w:val="89F610C2"/>
    <w:lvl w:ilvl="0" w:tplc="363AB548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F12CC"/>
    <w:multiLevelType w:val="hybridMultilevel"/>
    <w:tmpl w:val="8EDC2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94E"/>
    <w:multiLevelType w:val="hybridMultilevel"/>
    <w:tmpl w:val="D8CA6950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0E5E6DFA"/>
    <w:multiLevelType w:val="hybridMultilevel"/>
    <w:tmpl w:val="D0D8724A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0F3108B8"/>
    <w:multiLevelType w:val="hybridMultilevel"/>
    <w:tmpl w:val="27ECD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0E7C"/>
    <w:multiLevelType w:val="hybridMultilevel"/>
    <w:tmpl w:val="C32281CA"/>
    <w:lvl w:ilvl="0" w:tplc="040C000F">
      <w:start w:val="1"/>
      <w:numFmt w:val="decimal"/>
      <w:lvlText w:val="%1."/>
      <w:lvlJc w:val="left"/>
      <w:pPr>
        <w:ind w:left="895" w:hanging="360"/>
      </w:pPr>
    </w:lvl>
    <w:lvl w:ilvl="1" w:tplc="040C0019" w:tentative="1">
      <w:start w:val="1"/>
      <w:numFmt w:val="lowerLetter"/>
      <w:lvlText w:val="%2."/>
      <w:lvlJc w:val="left"/>
      <w:pPr>
        <w:ind w:left="1615" w:hanging="360"/>
      </w:pPr>
    </w:lvl>
    <w:lvl w:ilvl="2" w:tplc="040C001B" w:tentative="1">
      <w:start w:val="1"/>
      <w:numFmt w:val="lowerRoman"/>
      <w:lvlText w:val="%3."/>
      <w:lvlJc w:val="right"/>
      <w:pPr>
        <w:ind w:left="2335" w:hanging="180"/>
      </w:pPr>
    </w:lvl>
    <w:lvl w:ilvl="3" w:tplc="040C000F" w:tentative="1">
      <w:start w:val="1"/>
      <w:numFmt w:val="decimal"/>
      <w:lvlText w:val="%4."/>
      <w:lvlJc w:val="left"/>
      <w:pPr>
        <w:ind w:left="3055" w:hanging="360"/>
      </w:pPr>
    </w:lvl>
    <w:lvl w:ilvl="4" w:tplc="040C0019" w:tentative="1">
      <w:start w:val="1"/>
      <w:numFmt w:val="lowerLetter"/>
      <w:lvlText w:val="%5."/>
      <w:lvlJc w:val="left"/>
      <w:pPr>
        <w:ind w:left="3775" w:hanging="360"/>
      </w:pPr>
    </w:lvl>
    <w:lvl w:ilvl="5" w:tplc="040C001B" w:tentative="1">
      <w:start w:val="1"/>
      <w:numFmt w:val="lowerRoman"/>
      <w:lvlText w:val="%6."/>
      <w:lvlJc w:val="right"/>
      <w:pPr>
        <w:ind w:left="4495" w:hanging="180"/>
      </w:pPr>
    </w:lvl>
    <w:lvl w:ilvl="6" w:tplc="040C000F" w:tentative="1">
      <w:start w:val="1"/>
      <w:numFmt w:val="decimal"/>
      <w:lvlText w:val="%7."/>
      <w:lvlJc w:val="left"/>
      <w:pPr>
        <w:ind w:left="5215" w:hanging="360"/>
      </w:pPr>
    </w:lvl>
    <w:lvl w:ilvl="7" w:tplc="040C0019" w:tentative="1">
      <w:start w:val="1"/>
      <w:numFmt w:val="lowerLetter"/>
      <w:lvlText w:val="%8."/>
      <w:lvlJc w:val="left"/>
      <w:pPr>
        <w:ind w:left="5935" w:hanging="360"/>
      </w:pPr>
    </w:lvl>
    <w:lvl w:ilvl="8" w:tplc="04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1B960FBC"/>
    <w:multiLevelType w:val="hybridMultilevel"/>
    <w:tmpl w:val="B7A0E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2393796E"/>
    <w:multiLevelType w:val="hybridMultilevel"/>
    <w:tmpl w:val="85E2969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19901F9"/>
    <w:multiLevelType w:val="hybridMultilevel"/>
    <w:tmpl w:val="6EE4A12C"/>
    <w:lvl w:ilvl="0" w:tplc="6BC27BB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83CA0"/>
    <w:multiLevelType w:val="hybridMultilevel"/>
    <w:tmpl w:val="EF66B00A"/>
    <w:lvl w:ilvl="0" w:tplc="040C000F">
      <w:start w:val="1"/>
      <w:numFmt w:val="decimal"/>
      <w:lvlText w:val="%1."/>
      <w:lvlJc w:val="left"/>
      <w:pPr>
        <w:ind w:left="925" w:hanging="360"/>
      </w:p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335F023B"/>
    <w:multiLevelType w:val="hybridMultilevel"/>
    <w:tmpl w:val="5ED21AD0"/>
    <w:lvl w:ilvl="0" w:tplc="040C000F">
      <w:start w:val="1"/>
      <w:numFmt w:val="decimal"/>
      <w:lvlText w:val="%1."/>
      <w:lvlJc w:val="left"/>
      <w:pPr>
        <w:ind w:left="895" w:hanging="360"/>
      </w:pPr>
    </w:lvl>
    <w:lvl w:ilvl="1" w:tplc="040C0019" w:tentative="1">
      <w:start w:val="1"/>
      <w:numFmt w:val="lowerLetter"/>
      <w:lvlText w:val="%2."/>
      <w:lvlJc w:val="left"/>
      <w:pPr>
        <w:ind w:left="1615" w:hanging="360"/>
      </w:pPr>
    </w:lvl>
    <w:lvl w:ilvl="2" w:tplc="040C001B" w:tentative="1">
      <w:start w:val="1"/>
      <w:numFmt w:val="lowerRoman"/>
      <w:lvlText w:val="%3."/>
      <w:lvlJc w:val="right"/>
      <w:pPr>
        <w:ind w:left="2335" w:hanging="180"/>
      </w:pPr>
    </w:lvl>
    <w:lvl w:ilvl="3" w:tplc="040C000F" w:tentative="1">
      <w:start w:val="1"/>
      <w:numFmt w:val="decimal"/>
      <w:lvlText w:val="%4."/>
      <w:lvlJc w:val="left"/>
      <w:pPr>
        <w:ind w:left="3055" w:hanging="360"/>
      </w:pPr>
    </w:lvl>
    <w:lvl w:ilvl="4" w:tplc="040C0019" w:tentative="1">
      <w:start w:val="1"/>
      <w:numFmt w:val="lowerLetter"/>
      <w:lvlText w:val="%5."/>
      <w:lvlJc w:val="left"/>
      <w:pPr>
        <w:ind w:left="3775" w:hanging="360"/>
      </w:pPr>
    </w:lvl>
    <w:lvl w:ilvl="5" w:tplc="040C001B" w:tentative="1">
      <w:start w:val="1"/>
      <w:numFmt w:val="lowerRoman"/>
      <w:lvlText w:val="%6."/>
      <w:lvlJc w:val="right"/>
      <w:pPr>
        <w:ind w:left="4495" w:hanging="180"/>
      </w:pPr>
    </w:lvl>
    <w:lvl w:ilvl="6" w:tplc="040C000F" w:tentative="1">
      <w:start w:val="1"/>
      <w:numFmt w:val="decimal"/>
      <w:lvlText w:val="%7."/>
      <w:lvlJc w:val="left"/>
      <w:pPr>
        <w:ind w:left="5215" w:hanging="360"/>
      </w:pPr>
    </w:lvl>
    <w:lvl w:ilvl="7" w:tplc="040C0019" w:tentative="1">
      <w:start w:val="1"/>
      <w:numFmt w:val="lowerLetter"/>
      <w:lvlText w:val="%8."/>
      <w:lvlJc w:val="left"/>
      <w:pPr>
        <w:ind w:left="5935" w:hanging="360"/>
      </w:pPr>
    </w:lvl>
    <w:lvl w:ilvl="8" w:tplc="04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3D4D6D1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375B79"/>
    <w:multiLevelType w:val="hybridMultilevel"/>
    <w:tmpl w:val="0CA45204"/>
    <w:lvl w:ilvl="0" w:tplc="120247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4726D"/>
    <w:multiLevelType w:val="hybridMultilevel"/>
    <w:tmpl w:val="08782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D1BD2"/>
    <w:multiLevelType w:val="hybridMultilevel"/>
    <w:tmpl w:val="FB38223E"/>
    <w:lvl w:ilvl="0" w:tplc="120247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458E6"/>
    <w:multiLevelType w:val="hybridMultilevel"/>
    <w:tmpl w:val="B38EF404"/>
    <w:lvl w:ilvl="0" w:tplc="1CD47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F714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DA5502"/>
    <w:multiLevelType w:val="hybridMultilevel"/>
    <w:tmpl w:val="0F56B4B0"/>
    <w:lvl w:ilvl="0" w:tplc="040C000F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F3E18E3"/>
    <w:multiLevelType w:val="hybridMultilevel"/>
    <w:tmpl w:val="F996BB3A"/>
    <w:lvl w:ilvl="0" w:tplc="120247F6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64333569"/>
    <w:multiLevelType w:val="hybridMultilevel"/>
    <w:tmpl w:val="66E4987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66FA5A96"/>
    <w:multiLevelType w:val="hybridMultilevel"/>
    <w:tmpl w:val="8166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51B97"/>
    <w:multiLevelType w:val="hybridMultilevel"/>
    <w:tmpl w:val="2DE62866"/>
    <w:lvl w:ilvl="0" w:tplc="120247F6">
      <w:numFmt w:val="bullet"/>
      <w:lvlText w:val="-"/>
      <w:lvlJc w:val="left"/>
      <w:pPr>
        <w:ind w:left="895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71453F48"/>
    <w:multiLevelType w:val="multilevel"/>
    <w:tmpl w:val="EF66B00A"/>
    <w:lvl w:ilvl="0">
      <w:start w:val="1"/>
      <w:numFmt w:val="decimal"/>
      <w:lvlText w:val="%1."/>
      <w:lvlJc w:val="left"/>
      <w:pPr>
        <w:ind w:left="925" w:hanging="360"/>
      </w:pPr>
    </w:lvl>
    <w:lvl w:ilvl="1">
      <w:start w:val="1"/>
      <w:numFmt w:val="lowerLetter"/>
      <w:lvlText w:val="%2."/>
      <w:lvlJc w:val="left"/>
      <w:pPr>
        <w:ind w:left="1645" w:hanging="360"/>
      </w:pPr>
    </w:lvl>
    <w:lvl w:ilvl="2">
      <w:start w:val="1"/>
      <w:numFmt w:val="lowerRoman"/>
      <w:lvlText w:val="%3."/>
      <w:lvlJc w:val="right"/>
      <w:pPr>
        <w:ind w:left="2365" w:hanging="180"/>
      </w:pPr>
    </w:lvl>
    <w:lvl w:ilvl="3">
      <w:start w:val="1"/>
      <w:numFmt w:val="decimal"/>
      <w:lvlText w:val="%4."/>
      <w:lvlJc w:val="left"/>
      <w:pPr>
        <w:ind w:left="3085" w:hanging="360"/>
      </w:pPr>
    </w:lvl>
    <w:lvl w:ilvl="4">
      <w:start w:val="1"/>
      <w:numFmt w:val="lowerLetter"/>
      <w:lvlText w:val="%5."/>
      <w:lvlJc w:val="left"/>
      <w:pPr>
        <w:ind w:left="3805" w:hanging="360"/>
      </w:pPr>
    </w:lvl>
    <w:lvl w:ilvl="5">
      <w:start w:val="1"/>
      <w:numFmt w:val="lowerRoman"/>
      <w:lvlText w:val="%6."/>
      <w:lvlJc w:val="right"/>
      <w:pPr>
        <w:ind w:left="4525" w:hanging="180"/>
      </w:pPr>
    </w:lvl>
    <w:lvl w:ilvl="6">
      <w:start w:val="1"/>
      <w:numFmt w:val="decimal"/>
      <w:lvlText w:val="%7."/>
      <w:lvlJc w:val="left"/>
      <w:pPr>
        <w:ind w:left="5245" w:hanging="360"/>
      </w:pPr>
    </w:lvl>
    <w:lvl w:ilvl="7">
      <w:start w:val="1"/>
      <w:numFmt w:val="lowerLetter"/>
      <w:lvlText w:val="%8."/>
      <w:lvlJc w:val="left"/>
      <w:pPr>
        <w:ind w:left="5965" w:hanging="360"/>
      </w:pPr>
    </w:lvl>
    <w:lvl w:ilvl="8">
      <w:start w:val="1"/>
      <w:numFmt w:val="lowerRoman"/>
      <w:lvlText w:val="%9."/>
      <w:lvlJc w:val="right"/>
      <w:pPr>
        <w:ind w:left="6685" w:hanging="180"/>
      </w:pPr>
    </w:lvl>
  </w:abstractNum>
  <w:abstractNum w:abstractNumId="27">
    <w:nsid w:val="7AC243FE"/>
    <w:multiLevelType w:val="hybridMultilevel"/>
    <w:tmpl w:val="4440B42A"/>
    <w:lvl w:ilvl="0" w:tplc="040C000F">
      <w:start w:val="1"/>
      <w:numFmt w:val="decimal"/>
      <w:lvlText w:val="%1."/>
      <w:lvlJc w:val="left"/>
      <w:pPr>
        <w:ind w:left="11" w:hanging="360"/>
      </w:pPr>
      <w:rPr>
        <w:rFonts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F3E54"/>
    <w:multiLevelType w:val="hybridMultilevel"/>
    <w:tmpl w:val="DC403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1"/>
  </w:num>
  <w:num w:numId="5">
    <w:abstractNumId w:val="18"/>
  </w:num>
  <w:num w:numId="6">
    <w:abstractNumId w:val="3"/>
  </w:num>
  <w:num w:numId="7">
    <w:abstractNumId w:val="22"/>
  </w:num>
  <w:num w:numId="8">
    <w:abstractNumId w:val="16"/>
  </w:num>
  <w:num w:numId="9">
    <w:abstractNumId w:val="5"/>
  </w:num>
  <w:num w:numId="10">
    <w:abstractNumId w:val="17"/>
  </w:num>
  <w:num w:numId="11">
    <w:abstractNumId w:val="4"/>
  </w:num>
  <w:num w:numId="12">
    <w:abstractNumId w:val="12"/>
  </w:num>
  <w:num w:numId="13">
    <w:abstractNumId w:val="19"/>
  </w:num>
  <w:num w:numId="14">
    <w:abstractNumId w:val="27"/>
  </w:num>
  <w:num w:numId="15">
    <w:abstractNumId w:val="13"/>
  </w:num>
  <w:num w:numId="16">
    <w:abstractNumId w:val="26"/>
  </w:num>
  <w:num w:numId="17">
    <w:abstractNumId w:val="14"/>
  </w:num>
  <w:num w:numId="18">
    <w:abstractNumId w:val="24"/>
  </w:num>
  <w:num w:numId="19">
    <w:abstractNumId w:val="28"/>
  </w:num>
  <w:num w:numId="20">
    <w:abstractNumId w:val="1"/>
  </w:num>
  <w:num w:numId="21">
    <w:abstractNumId w:val="15"/>
  </w:num>
  <w:num w:numId="22">
    <w:abstractNumId w:val="9"/>
  </w:num>
  <w:num w:numId="23">
    <w:abstractNumId w:val="20"/>
  </w:num>
  <w:num w:numId="24">
    <w:abstractNumId w:val="10"/>
  </w:num>
  <w:num w:numId="25">
    <w:abstractNumId w:val="8"/>
  </w:num>
  <w:num w:numId="26">
    <w:abstractNumId w:val="2"/>
  </w:num>
  <w:num w:numId="27">
    <w:abstractNumId w:val="0"/>
  </w:num>
  <w:num w:numId="28">
    <w:abstractNumId w:val="2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369A9"/>
    <w:rsid w:val="00015B43"/>
    <w:rsid w:val="00034B0D"/>
    <w:rsid w:val="00035CCE"/>
    <w:rsid w:val="0007014F"/>
    <w:rsid w:val="00096C6D"/>
    <w:rsid w:val="0010526D"/>
    <w:rsid w:val="001B339F"/>
    <w:rsid w:val="001C066E"/>
    <w:rsid w:val="002369A9"/>
    <w:rsid w:val="00256428"/>
    <w:rsid w:val="00262EA6"/>
    <w:rsid w:val="002A454A"/>
    <w:rsid w:val="002D34D4"/>
    <w:rsid w:val="003864E7"/>
    <w:rsid w:val="00392CBE"/>
    <w:rsid w:val="003B1317"/>
    <w:rsid w:val="00412007"/>
    <w:rsid w:val="004165A0"/>
    <w:rsid w:val="00422E9B"/>
    <w:rsid w:val="004A3F17"/>
    <w:rsid w:val="005570B6"/>
    <w:rsid w:val="00574A3B"/>
    <w:rsid w:val="005F1A95"/>
    <w:rsid w:val="00612012"/>
    <w:rsid w:val="00622408"/>
    <w:rsid w:val="00683E2D"/>
    <w:rsid w:val="006B2481"/>
    <w:rsid w:val="007170D4"/>
    <w:rsid w:val="00737793"/>
    <w:rsid w:val="007562A9"/>
    <w:rsid w:val="007764B8"/>
    <w:rsid w:val="00776DC9"/>
    <w:rsid w:val="007D691D"/>
    <w:rsid w:val="00875C63"/>
    <w:rsid w:val="00886530"/>
    <w:rsid w:val="00902535"/>
    <w:rsid w:val="009958AC"/>
    <w:rsid w:val="009A0336"/>
    <w:rsid w:val="009A5667"/>
    <w:rsid w:val="009B1FF9"/>
    <w:rsid w:val="009C376E"/>
    <w:rsid w:val="00A41D3D"/>
    <w:rsid w:val="00A609F3"/>
    <w:rsid w:val="00A75C20"/>
    <w:rsid w:val="00AF1C6E"/>
    <w:rsid w:val="00AF216D"/>
    <w:rsid w:val="00B54D9B"/>
    <w:rsid w:val="00B76261"/>
    <w:rsid w:val="00B775FB"/>
    <w:rsid w:val="00C516C1"/>
    <w:rsid w:val="00C53D36"/>
    <w:rsid w:val="00C743B5"/>
    <w:rsid w:val="00CB2E68"/>
    <w:rsid w:val="00CD34E1"/>
    <w:rsid w:val="00CE0212"/>
    <w:rsid w:val="00D51F22"/>
    <w:rsid w:val="00D53A56"/>
    <w:rsid w:val="00DC73B0"/>
    <w:rsid w:val="00E35743"/>
    <w:rsid w:val="00E80411"/>
    <w:rsid w:val="00E8421A"/>
    <w:rsid w:val="00F02622"/>
    <w:rsid w:val="00F8578B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9A9"/>
    <w:pPr>
      <w:ind w:left="720"/>
      <w:contextualSpacing/>
    </w:pPr>
  </w:style>
  <w:style w:type="table" w:styleId="Grilledutableau">
    <w:name w:val="Table Grid"/>
    <w:basedOn w:val="TableauNormal"/>
    <w:rsid w:val="0023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9A9"/>
    <w:pPr>
      <w:ind w:left="720"/>
      <w:contextualSpacing/>
    </w:pPr>
  </w:style>
  <w:style w:type="table" w:styleId="Grille">
    <w:name w:val="Table Grid"/>
    <w:basedOn w:val="TableauNormal"/>
    <w:rsid w:val="0023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Obholtz Sylvain</dc:creator>
  <cp:lastModifiedBy>Elève</cp:lastModifiedBy>
  <cp:revision>16</cp:revision>
  <cp:lastPrinted>2013-05-20T07:48:00Z</cp:lastPrinted>
  <dcterms:created xsi:type="dcterms:W3CDTF">2016-05-28T08:25:00Z</dcterms:created>
  <dcterms:modified xsi:type="dcterms:W3CDTF">2016-06-01T09:47:00Z</dcterms:modified>
</cp:coreProperties>
</file>